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0A204" w14:textId="11107BC1" w:rsidR="00DF36EF" w:rsidRPr="00FB1C04" w:rsidRDefault="00DF36EF" w:rsidP="002171A3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  <w:r w:rsidRPr="00FB1C04">
        <w:rPr>
          <w:rFonts w:ascii="Times New Roman" w:hAnsi="Times New Roman"/>
          <w:bCs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3B328" wp14:editId="7DAB366B">
                <wp:simplePos x="0" y="0"/>
                <wp:positionH relativeFrom="column">
                  <wp:posOffset>-415400</wp:posOffset>
                </wp:positionH>
                <wp:positionV relativeFrom="paragraph">
                  <wp:posOffset>-272278</wp:posOffset>
                </wp:positionV>
                <wp:extent cx="2684679" cy="2504661"/>
                <wp:effectExtent l="0" t="0" r="190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679" cy="2504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52808" w14:textId="1DE42B61" w:rsidR="00DF36EF" w:rsidRPr="00DF36EF" w:rsidRDefault="00DF36EF" w:rsidP="00B642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40"/>
                                <w:kern w:val="144"/>
                              </w:rPr>
                            </w:pPr>
                            <w:r w:rsidRPr="00DF36EF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lang w:eastAsia="bg-BG"/>
                              </w:rPr>
                              <w:drawing>
                                <wp:inline distT="0" distB="0" distL="0" distR="0" wp14:anchorId="5E4B8BEB" wp14:editId="1343A797">
                                  <wp:extent cx="890270" cy="77914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0270" cy="779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42CC9">
                              <w:rPr>
                                <w:rFonts w:ascii="Times New Roman" w:hAnsi="Times New Roman" w:cs="Times New Roman"/>
                                <w:b/>
                                <w:spacing w:val="40"/>
                                <w:kern w:val="144"/>
                              </w:rPr>
                              <w:t>АДМИНИСТРАЦИЯ</w:t>
                            </w:r>
                            <w:r w:rsidRPr="00DF36EF">
                              <w:rPr>
                                <w:rFonts w:ascii="Times New Roman" w:hAnsi="Times New Roman" w:cs="Times New Roman"/>
                                <w:b/>
                                <w:spacing w:val="40"/>
                                <w:kern w:val="144"/>
                              </w:rPr>
                              <w:t xml:space="preserve"> НА</w:t>
                            </w:r>
                          </w:p>
                          <w:p w14:paraId="2B6D8F0D" w14:textId="77777777" w:rsidR="00DF36EF" w:rsidRPr="00DF36EF" w:rsidRDefault="00DF36EF" w:rsidP="00DF36EF">
                            <w:pPr>
                              <w:pStyle w:val="7"/>
                              <w:jc w:val="center"/>
                              <w:rPr>
                                <w:rFonts w:ascii="Times New Roman" w:hAnsi="Times New Roman"/>
                                <w:spacing w:val="40"/>
                                <w:szCs w:val="24"/>
                              </w:rPr>
                            </w:pPr>
                            <w:r w:rsidRPr="00DF36EF">
                              <w:rPr>
                                <w:rFonts w:ascii="Times New Roman" w:hAnsi="Times New Roman"/>
                                <w:spacing w:val="40"/>
                                <w:sz w:val="24"/>
                                <w:szCs w:val="24"/>
                              </w:rPr>
                              <w:t>МИНИСТЕРСКИЯ СЪВЕТ</w:t>
                            </w:r>
                          </w:p>
                          <w:p w14:paraId="4E48EA26" w14:textId="36870931" w:rsidR="00DF36EF" w:rsidRPr="00DF36EF" w:rsidRDefault="00000000" w:rsidP="00DF36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pict w14:anchorId="52AACE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Ред за подпис, неподписано" style="width:178.5pt;height:63pt">
                                  <v:imagedata r:id="rId7" o:title=""/>
                                  <o:lock v:ext="edit" ungrouping="t" rotation="t" cropping="t" verticies="t" text="t" grouping="t"/>
                                  <o:signatureline v:ext="edit" id="{24016921-06BC-4C77-9A38-CBDB1D718CE0}" provid="{00000000-0000-0000-0000-000000000000}" o:suggestedsigner="Рег. №" issignatureline="t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3B3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2.7pt;margin-top:-21.45pt;width:211.4pt;height:19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" stroked="f">
                <v:textbox>
                  <w:txbxContent>
                    <w:p w14:paraId="2BD52808" w14:textId="1DE42B61" w:rsidR="00DF36EF" w:rsidRPr="00DF36EF" w:rsidRDefault="00DF36EF" w:rsidP="00B642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pacing w:val="40"/>
                          <w:kern w:val="144"/>
                        </w:rPr>
                      </w:pPr>
                      <w:r w:rsidRPr="00DF36EF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lang w:eastAsia="bg-BG"/>
                        </w:rPr>
                        <w:drawing>
                          <wp:inline distT="0" distB="0" distL="0" distR="0" wp14:anchorId="5E4B8BEB" wp14:editId="1343A797">
                            <wp:extent cx="890270" cy="77914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0270" cy="779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42CC9">
                        <w:rPr>
                          <w:rFonts w:ascii="Times New Roman" w:hAnsi="Times New Roman" w:cs="Times New Roman"/>
                          <w:b/>
                          <w:spacing w:val="40"/>
                          <w:kern w:val="144"/>
                        </w:rPr>
                        <w:t>АДМИНИСТРАЦИЯ</w:t>
                      </w:r>
                      <w:r w:rsidRPr="00DF36EF">
                        <w:rPr>
                          <w:rFonts w:ascii="Times New Roman" w:hAnsi="Times New Roman" w:cs="Times New Roman"/>
                          <w:b/>
                          <w:spacing w:val="40"/>
                          <w:kern w:val="144"/>
                        </w:rPr>
                        <w:t xml:space="preserve"> НА</w:t>
                      </w:r>
                    </w:p>
                    <w:p w14:paraId="2B6D8F0D" w14:textId="77777777" w:rsidR="00DF36EF" w:rsidRPr="00DF36EF" w:rsidRDefault="00DF36EF" w:rsidP="00DF36EF">
                      <w:pPr>
                        <w:pStyle w:val="Heading7"/>
                        <w:jc w:val="center"/>
                        <w:rPr>
                          <w:rFonts w:ascii="Times New Roman" w:hAnsi="Times New Roman"/>
                          <w:spacing w:val="40"/>
                          <w:szCs w:val="24"/>
                        </w:rPr>
                      </w:pPr>
                      <w:r w:rsidRPr="00DF36EF">
                        <w:rPr>
                          <w:rFonts w:ascii="Times New Roman" w:hAnsi="Times New Roman"/>
                          <w:spacing w:val="40"/>
                          <w:sz w:val="24"/>
                          <w:szCs w:val="24"/>
                        </w:rPr>
                        <w:t>МИНИСТЕРСКИЯ СЪВЕТ</w:t>
                      </w:r>
                    </w:p>
                    <w:p w14:paraId="4E48EA26" w14:textId="36870931" w:rsidR="00DF36EF" w:rsidRPr="00DF36EF" w:rsidRDefault="00000000" w:rsidP="00DF36E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pict w14:anchorId="52AACE40">
                          <v:shape id="_x0000_i1026" type="#_x0000_t75" alt="Microsoft Office Signature Line..." style="width:178.45pt;height:63.25pt">
                            <v:imagedata r:id="rId9" o:title=""/>
                            <o:lock v:ext="edit" ungrouping="t" rotation="t" cropping="t" verticies="t" text="t" grouping="t"/>
                            <o:signatureline v:ext="edit" id="{24016921-06BC-4C77-9A38-CBDB1D718CE0}" provid="{00000000-0000-0000-0000-000000000000}" o:suggestedsigner="Рег. №" issignatureline="t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14:paraId="3BAB68F1" w14:textId="4FBCA484" w:rsidR="00DF36EF" w:rsidRPr="00FB1C04" w:rsidRDefault="00DF36EF" w:rsidP="002171A3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p w14:paraId="3B87EC8C" w14:textId="3E9263EE" w:rsidR="00DF36EF" w:rsidRPr="00FB1C04" w:rsidRDefault="00DF36EF" w:rsidP="002171A3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p w14:paraId="261D5D5E" w14:textId="4F9399BE" w:rsidR="00DF36EF" w:rsidRPr="00FB1C04" w:rsidRDefault="00DF36EF" w:rsidP="002171A3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p w14:paraId="0F5B073F" w14:textId="3231A88C" w:rsidR="00DF36EF" w:rsidRPr="00FB1C04" w:rsidRDefault="00DF36EF" w:rsidP="002171A3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p w14:paraId="636EF72D" w14:textId="5599E025" w:rsidR="00DF36EF" w:rsidRPr="00FB1C04" w:rsidRDefault="00DF36EF" w:rsidP="002171A3">
      <w:pPr>
        <w:spacing w:after="0" w:line="360" w:lineRule="auto"/>
        <w:ind w:left="43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C04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14:paraId="75B57953" w14:textId="177F4FFA" w:rsidR="0060058E" w:rsidRPr="00FB1C04" w:rsidRDefault="0060058E" w:rsidP="002171A3">
      <w:pPr>
        <w:spacing w:after="0" w:line="360" w:lineRule="auto"/>
        <w:ind w:left="432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C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Г-Н </w:t>
      </w:r>
      <w:r w:rsidR="00DB50C2" w:rsidRPr="00FB1C04">
        <w:rPr>
          <w:rFonts w:ascii="Times New Roman" w:eastAsia="Times New Roman" w:hAnsi="Times New Roman" w:cs="Times New Roman"/>
          <w:b/>
          <w:bCs/>
          <w:sz w:val="24"/>
          <w:szCs w:val="24"/>
        </w:rPr>
        <w:t>ТОДОР ИВАНОВ</w:t>
      </w:r>
    </w:p>
    <w:p w14:paraId="6F1D96C7" w14:textId="700CA67E" w:rsidR="00DF36EF" w:rsidRPr="00FB1C04" w:rsidRDefault="00DF36EF" w:rsidP="002171A3">
      <w:pPr>
        <w:spacing w:after="0" w:line="360" w:lineRule="auto"/>
        <w:ind w:left="432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C04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</w:t>
      </w:r>
      <w:r w:rsidR="00A25D8D" w:rsidRPr="00FB1C04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B1C04">
        <w:rPr>
          <w:rFonts w:ascii="Times New Roman" w:eastAsia="Times New Roman" w:hAnsi="Times New Roman" w:cs="Times New Roman"/>
          <w:b/>
          <w:bCs/>
          <w:sz w:val="24"/>
          <w:szCs w:val="24"/>
        </w:rPr>
        <w:t>Н УПРАВИТЕЛ</w:t>
      </w:r>
    </w:p>
    <w:p w14:paraId="5D2E372B" w14:textId="221DC04E" w:rsidR="00DF36EF" w:rsidRPr="00FB1C04" w:rsidRDefault="00DF36EF" w:rsidP="002171A3">
      <w:pPr>
        <w:spacing w:after="0" w:line="360" w:lineRule="auto"/>
        <w:ind w:left="432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C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ОБЛАСТ </w:t>
      </w:r>
      <w:r w:rsidR="00DB50C2" w:rsidRPr="00FB1C04">
        <w:rPr>
          <w:rFonts w:ascii="Times New Roman" w:eastAsia="Times New Roman" w:hAnsi="Times New Roman" w:cs="Times New Roman"/>
          <w:b/>
          <w:bCs/>
          <w:sz w:val="24"/>
          <w:szCs w:val="24"/>
        </w:rPr>
        <w:t>ХАСКОВО</w:t>
      </w:r>
    </w:p>
    <w:p w14:paraId="7C7AB5EE" w14:textId="1B1D9688" w:rsidR="0060058E" w:rsidRPr="00FB1C04" w:rsidRDefault="0060058E" w:rsidP="002171A3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59C717D1" w14:textId="76C8525E" w:rsidR="0060058E" w:rsidRPr="00FB1C04" w:rsidRDefault="0060058E" w:rsidP="002171A3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C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УВАЖАЕМИ ГОСПОДИН </w:t>
      </w:r>
      <w:r w:rsidR="00DB50C2" w:rsidRPr="00FB1C04">
        <w:rPr>
          <w:rFonts w:ascii="Times New Roman" w:eastAsia="Times New Roman" w:hAnsi="Times New Roman" w:cs="Times New Roman"/>
          <w:b/>
          <w:bCs/>
          <w:sz w:val="24"/>
          <w:szCs w:val="24"/>
        </w:rPr>
        <w:t>ИВАНОВ</w:t>
      </w:r>
      <w:r w:rsidRPr="00FB1C04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64A7F779" w14:textId="0313B4DC" w:rsidR="00DF36EF" w:rsidRPr="00FB1C04" w:rsidRDefault="00242CC9" w:rsidP="002171A3">
      <w:pPr>
        <w:spacing w:line="36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FB1C04">
        <w:rPr>
          <w:rFonts w:ascii="Times New Roman" w:hAnsi="Times New Roman" w:cs="Times New Roman"/>
          <w:sz w:val="24"/>
          <w:szCs w:val="24"/>
        </w:rPr>
        <w:tab/>
      </w:r>
      <w:r w:rsidR="00DA02B5" w:rsidRPr="00FB1C04">
        <w:rPr>
          <w:rFonts w:ascii="Times New Roman" w:hAnsi="Times New Roman" w:cs="Times New Roman"/>
          <w:sz w:val="24"/>
          <w:szCs w:val="24"/>
        </w:rPr>
        <w:tab/>
      </w:r>
      <w:r w:rsidR="0067562C" w:rsidRPr="00FB1C04">
        <w:rPr>
          <w:rFonts w:ascii="Times New Roman" w:hAnsi="Times New Roman" w:cs="Times New Roman"/>
          <w:b/>
          <w:sz w:val="24"/>
          <w:szCs w:val="24"/>
          <w:u w:val="single"/>
        </w:rPr>
        <w:t>Утвърждавам</w:t>
      </w:r>
      <w:r w:rsidR="00B07B5A" w:rsidRPr="00FB1C04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7664BB" w:rsidRPr="00FB1C04">
        <w:rPr>
          <w:rFonts w:ascii="Times New Roman" w:hAnsi="Times New Roman" w:cs="Times New Roman"/>
          <w:b/>
          <w:sz w:val="24"/>
          <w:szCs w:val="24"/>
          <w:u w:val="single"/>
        </w:rPr>
        <w:t xml:space="preserve"> бюджет на </w:t>
      </w:r>
      <w:r w:rsidR="0067562C" w:rsidRPr="00FB1C0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Областна администрация </w:t>
      </w:r>
      <w:r w:rsidR="00DB50C2" w:rsidRPr="00FB1C04">
        <w:rPr>
          <w:rFonts w:ascii="Times New Roman" w:hAnsi="Times New Roman" w:cs="Times New Roman"/>
          <w:b/>
          <w:bCs/>
          <w:sz w:val="24"/>
          <w:szCs w:val="24"/>
          <w:u w:val="single"/>
        </w:rPr>
        <w:t>Хасково</w:t>
      </w:r>
      <w:r w:rsidR="00A364B1" w:rsidRPr="00FB1C0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664BB" w:rsidRPr="00FB1C04">
        <w:rPr>
          <w:rFonts w:ascii="Times New Roman" w:hAnsi="Times New Roman" w:cs="Times New Roman"/>
          <w:b/>
          <w:sz w:val="24"/>
          <w:szCs w:val="24"/>
          <w:u w:val="single"/>
        </w:rPr>
        <w:t>за 202</w:t>
      </w:r>
      <w:r w:rsidR="002171A3" w:rsidRPr="00FB1C0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664BB" w:rsidRPr="00FB1C0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  <w:r w:rsidR="007664BB" w:rsidRPr="00FB1C04">
        <w:rPr>
          <w:rFonts w:ascii="Times New Roman" w:hAnsi="Times New Roman" w:cs="Times New Roman"/>
          <w:sz w:val="24"/>
          <w:szCs w:val="24"/>
        </w:rPr>
        <w:t xml:space="preserve"> по функции, </w:t>
      </w:r>
      <w:r w:rsidRPr="00FB1C04">
        <w:rPr>
          <w:rFonts w:ascii="Times New Roman" w:hAnsi="Times New Roman" w:cs="Times New Roman"/>
          <w:sz w:val="24"/>
          <w:szCs w:val="24"/>
        </w:rPr>
        <w:t>групи</w:t>
      </w:r>
      <w:r w:rsidR="007664BB" w:rsidRPr="00FB1C04">
        <w:rPr>
          <w:rFonts w:ascii="Times New Roman" w:hAnsi="Times New Roman" w:cs="Times New Roman"/>
          <w:sz w:val="24"/>
          <w:szCs w:val="24"/>
        </w:rPr>
        <w:t>, показатели, параграфи и бюджетни програми, и по показателите „</w:t>
      </w:r>
      <w:r w:rsidRPr="00FB1C04">
        <w:rPr>
          <w:rFonts w:ascii="Times New Roman" w:hAnsi="Times New Roman" w:cs="Times New Roman"/>
          <w:sz w:val="24"/>
          <w:szCs w:val="24"/>
        </w:rPr>
        <w:t>Максимален размер на ангажиментите за разходи, които могат да бъдат поети през 202</w:t>
      </w:r>
      <w:r w:rsidR="002171A3" w:rsidRPr="00FB1C04">
        <w:rPr>
          <w:rFonts w:ascii="Times New Roman" w:hAnsi="Times New Roman" w:cs="Times New Roman"/>
          <w:sz w:val="24"/>
          <w:szCs w:val="24"/>
        </w:rPr>
        <w:t>6</w:t>
      </w:r>
      <w:r w:rsidRPr="00FB1C04">
        <w:rPr>
          <w:rFonts w:ascii="Times New Roman" w:hAnsi="Times New Roman" w:cs="Times New Roman"/>
          <w:sz w:val="24"/>
          <w:szCs w:val="24"/>
        </w:rPr>
        <w:t xml:space="preserve"> г.“ и „Максималния размер на новите задължения за разходи, които могат да бъдат натрупани през 202</w:t>
      </w:r>
      <w:r w:rsidR="002171A3" w:rsidRPr="00FB1C04">
        <w:rPr>
          <w:rFonts w:ascii="Times New Roman" w:hAnsi="Times New Roman" w:cs="Times New Roman"/>
          <w:sz w:val="24"/>
          <w:szCs w:val="24"/>
        </w:rPr>
        <w:t>6</w:t>
      </w:r>
      <w:r w:rsidRPr="00FB1C04">
        <w:rPr>
          <w:rFonts w:ascii="Times New Roman" w:hAnsi="Times New Roman" w:cs="Times New Roman"/>
          <w:sz w:val="24"/>
          <w:szCs w:val="24"/>
        </w:rPr>
        <w:t xml:space="preserve"> г</w:t>
      </w:r>
      <w:r w:rsidR="00DA02B5" w:rsidRPr="00FB1C04">
        <w:rPr>
          <w:rFonts w:ascii="Times New Roman" w:hAnsi="Times New Roman" w:cs="Times New Roman"/>
          <w:sz w:val="24"/>
          <w:szCs w:val="24"/>
        </w:rPr>
        <w:t>.</w:t>
      </w:r>
      <w:r w:rsidRPr="00FB1C04">
        <w:rPr>
          <w:rFonts w:ascii="Times New Roman" w:hAnsi="Times New Roman" w:cs="Times New Roman"/>
          <w:sz w:val="24"/>
          <w:szCs w:val="24"/>
        </w:rPr>
        <w:t>“</w:t>
      </w:r>
      <w:r w:rsidR="003267D0" w:rsidRPr="00FB1C04">
        <w:rPr>
          <w:rFonts w:ascii="Times New Roman" w:hAnsi="Times New Roman" w:cs="Times New Roman"/>
          <w:sz w:val="24"/>
          <w:szCs w:val="24"/>
        </w:rPr>
        <w:t>, както следва: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232"/>
        <w:gridCol w:w="1556"/>
      </w:tblGrid>
      <w:tr w:rsidR="00FB1C04" w:rsidRPr="00A67679" w14:paraId="3FE1C191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6005CA96" w14:textId="77777777" w:rsidR="00FB1C04" w:rsidRPr="00A67679" w:rsidRDefault="00FB1C04" w:rsidP="00FB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</w:t>
            </w:r>
          </w:p>
        </w:tc>
        <w:tc>
          <w:tcPr>
            <w:tcW w:w="7232" w:type="dxa"/>
            <w:vMerge w:val="restart"/>
            <w:noWrap/>
            <w:vAlign w:val="bottom"/>
            <w:hideMark/>
          </w:tcPr>
          <w:p w14:paraId="5939D43A" w14:textId="6C1FE3B3" w:rsidR="00FB1C04" w:rsidRPr="00A67679" w:rsidRDefault="00FB1C04" w:rsidP="00FB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на параграфите</w:t>
            </w:r>
          </w:p>
          <w:p w14:paraId="33D8755E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vMerge w:val="restart"/>
            <w:vAlign w:val="center"/>
            <w:hideMark/>
          </w:tcPr>
          <w:p w14:paraId="121B6441" w14:textId="34BED50B" w:rsidR="00FB1C04" w:rsidRPr="00A67679" w:rsidRDefault="00FB1C04" w:rsidP="00FB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Бюджет за </w:t>
            </w: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2026 г.</w:t>
            </w:r>
          </w:p>
        </w:tc>
      </w:tr>
      <w:tr w:rsidR="00FB1C04" w:rsidRPr="00A67679" w14:paraId="3CCAED35" w14:textId="77777777" w:rsidTr="00FB1C04">
        <w:trPr>
          <w:trHeight w:val="153"/>
          <w:jc w:val="center"/>
        </w:trPr>
        <w:tc>
          <w:tcPr>
            <w:tcW w:w="1413" w:type="dxa"/>
            <w:noWrap/>
            <w:vAlign w:val="bottom"/>
            <w:hideMark/>
          </w:tcPr>
          <w:p w14:paraId="52CBBB1B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параграфи</w:t>
            </w:r>
          </w:p>
        </w:tc>
        <w:tc>
          <w:tcPr>
            <w:tcW w:w="7232" w:type="dxa"/>
            <w:vMerge/>
            <w:vAlign w:val="center"/>
            <w:hideMark/>
          </w:tcPr>
          <w:p w14:paraId="6CD5D612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vMerge/>
            <w:vAlign w:val="center"/>
            <w:hideMark/>
          </w:tcPr>
          <w:p w14:paraId="62825384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1C04" w:rsidRPr="00A67679" w14:paraId="74E4C6C2" w14:textId="77777777" w:rsidTr="00FB1C04">
        <w:trPr>
          <w:trHeight w:val="300"/>
          <w:jc w:val="center"/>
        </w:trPr>
        <w:tc>
          <w:tcPr>
            <w:tcW w:w="1413" w:type="dxa"/>
            <w:shd w:val="clear" w:color="auto" w:fill="F2F2F2" w:themeFill="background1" w:themeFillShade="F2"/>
            <w:noWrap/>
            <w:vAlign w:val="bottom"/>
            <w:hideMark/>
          </w:tcPr>
          <w:p w14:paraId="4FFAE691" w14:textId="17FFE4A9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232" w:type="dxa"/>
            <w:shd w:val="clear" w:color="auto" w:fill="F2F2F2" w:themeFill="background1" w:themeFillShade="F2"/>
            <w:noWrap/>
            <w:vAlign w:val="bottom"/>
            <w:hideMark/>
          </w:tcPr>
          <w:p w14:paraId="676C1A1F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ПРИХОДИ, ПОМОЩИ И ДАРЕНИЯ ОБЩО:</w:t>
            </w:r>
          </w:p>
        </w:tc>
        <w:tc>
          <w:tcPr>
            <w:tcW w:w="1556" w:type="dxa"/>
            <w:shd w:val="clear" w:color="auto" w:fill="F2F2F2" w:themeFill="background1" w:themeFillShade="F2"/>
            <w:noWrap/>
            <w:vAlign w:val="bottom"/>
            <w:hideMark/>
          </w:tcPr>
          <w:p w14:paraId="3933021C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64 000</w:t>
            </w:r>
          </w:p>
        </w:tc>
      </w:tr>
      <w:tr w:rsidR="00FB1C04" w:rsidRPr="00A67679" w14:paraId="66ED95D6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07A9F179" w14:textId="7C6B2B51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24-00</w:t>
            </w:r>
          </w:p>
        </w:tc>
        <w:tc>
          <w:tcPr>
            <w:tcW w:w="7232" w:type="dxa"/>
            <w:noWrap/>
            <w:vAlign w:val="bottom"/>
            <w:hideMark/>
          </w:tcPr>
          <w:p w14:paraId="1DA15F23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Приходи и доходи от собственост</w:t>
            </w:r>
          </w:p>
        </w:tc>
        <w:tc>
          <w:tcPr>
            <w:tcW w:w="1556" w:type="dxa"/>
            <w:noWrap/>
            <w:vAlign w:val="bottom"/>
            <w:hideMark/>
          </w:tcPr>
          <w:p w14:paraId="52CB93B0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23 500</w:t>
            </w:r>
          </w:p>
        </w:tc>
      </w:tr>
      <w:tr w:rsidR="00FB1C04" w:rsidRPr="00A67679" w14:paraId="20A9CE4B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439A16D9" w14:textId="4EF3DCD1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25-00</w:t>
            </w:r>
          </w:p>
        </w:tc>
        <w:tc>
          <w:tcPr>
            <w:tcW w:w="7232" w:type="dxa"/>
            <w:noWrap/>
            <w:vAlign w:val="bottom"/>
            <w:hideMark/>
          </w:tcPr>
          <w:p w14:paraId="096B5016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Държавни такси</w:t>
            </w:r>
          </w:p>
        </w:tc>
        <w:tc>
          <w:tcPr>
            <w:tcW w:w="1556" w:type="dxa"/>
            <w:noWrap/>
            <w:vAlign w:val="bottom"/>
            <w:hideMark/>
          </w:tcPr>
          <w:p w14:paraId="74EC19E1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20 500</w:t>
            </w:r>
          </w:p>
        </w:tc>
      </w:tr>
      <w:tr w:rsidR="00FB1C04" w:rsidRPr="00A67679" w14:paraId="45A50B4C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2D5BC8F9" w14:textId="3669CA1F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36-00</w:t>
            </w:r>
          </w:p>
        </w:tc>
        <w:tc>
          <w:tcPr>
            <w:tcW w:w="7232" w:type="dxa"/>
            <w:noWrap/>
            <w:vAlign w:val="bottom"/>
            <w:hideMark/>
          </w:tcPr>
          <w:p w14:paraId="3539B500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 приходи</w:t>
            </w:r>
          </w:p>
        </w:tc>
        <w:tc>
          <w:tcPr>
            <w:tcW w:w="1556" w:type="dxa"/>
            <w:noWrap/>
            <w:vAlign w:val="bottom"/>
            <w:hideMark/>
          </w:tcPr>
          <w:p w14:paraId="01E191DA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7 200</w:t>
            </w:r>
          </w:p>
        </w:tc>
      </w:tr>
      <w:tr w:rsidR="00FB1C04" w:rsidRPr="00A67679" w14:paraId="6C91D1B5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67AF37CE" w14:textId="137BDF4E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37-00</w:t>
            </w:r>
          </w:p>
        </w:tc>
        <w:tc>
          <w:tcPr>
            <w:tcW w:w="7232" w:type="dxa"/>
            <w:noWrap/>
            <w:vAlign w:val="bottom"/>
            <w:hideMark/>
          </w:tcPr>
          <w:p w14:paraId="47FCB878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Внесени ДДС и други данъци върху продажбите</w:t>
            </w:r>
          </w:p>
        </w:tc>
        <w:tc>
          <w:tcPr>
            <w:tcW w:w="1556" w:type="dxa"/>
            <w:noWrap/>
            <w:vAlign w:val="bottom"/>
            <w:hideMark/>
          </w:tcPr>
          <w:p w14:paraId="453DBD3E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-8 200</w:t>
            </w:r>
          </w:p>
        </w:tc>
      </w:tr>
      <w:tr w:rsidR="00FB1C04" w:rsidRPr="00A67679" w14:paraId="7F8E2E06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3126F2F5" w14:textId="12327739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40-00</w:t>
            </w:r>
          </w:p>
        </w:tc>
        <w:tc>
          <w:tcPr>
            <w:tcW w:w="7232" w:type="dxa"/>
            <w:noWrap/>
            <w:vAlign w:val="bottom"/>
            <w:hideMark/>
          </w:tcPr>
          <w:p w14:paraId="3E43718D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Постъпления от продажба на нефинансови активи </w:t>
            </w:r>
          </w:p>
        </w:tc>
        <w:tc>
          <w:tcPr>
            <w:tcW w:w="1556" w:type="dxa"/>
            <w:noWrap/>
            <w:vAlign w:val="bottom"/>
            <w:hideMark/>
          </w:tcPr>
          <w:p w14:paraId="3C68122D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21 000</w:t>
            </w:r>
          </w:p>
        </w:tc>
      </w:tr>
      <w:tr w:rsidR="00FB1C04" w:rsidRPr="00A67679" w14:paraId="68647456" w14:textId="77777777" w:rsidTr="00FB1C04">
        <w:trPr>
          <w:trHeight w:val="300"/>
          <w:jc w:val="center"/>
        </w:trPr>
        <w:tc>
          <w:tcPr>
            <w:tcW w:w="1413" w:type="dxa"/>
            <w:shd w:val="clear" w:color="auto" w:fill="F2F2F2" w:themeFill="background1" w:themeFillShade="F2"/>
            <w:noWrap/>
            <w:vAlign w:val="bottom"/>
            <w:hideMark/>
          </w:tcPr>
          <w:p w14:paraId="0C8888AE" w14:textId="35148EEA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232" w:type="dxa"/>
            <w:shd w:val="clear" w:color="auto" w:fill="F2F2F2" w:themeFill="background1" w:themeFillShade="F2"/>
            <w:noWrap/>
            <w:vAlign w:val="bottom"/>
            <w:hideMark/>
          </w:tcPr>
          <w:p w14:paraId="6CF02F49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РАЗХОДИ ОБЩО:</w:t>
            </w:r>
          </w:p>
        </w:tc>
        <w:tc>
          <w:tcPr>
            <w:tcW w:w="1556" w:type="dxa"/>
            <w:shd w:val="clear" w:color="auto" w:fill="F2F2F2" w:themeFill="background1" w:themeFillShade="F2"/>
            <w:noWrap/>
            <w:vAlign w:val="bottom"/>
            <w:hideMark/>
          </w:tcPr>
          <w:p w14:paraId="5552E693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721 700</w:t>
            </w:r>
          </w:p>
        </w:tc>
      </w:tr>
      <w:tr w:rsidR="00FB1C04" w:rsidRPr="00A67679" w14:paraId="5C91275A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70CFE666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2" w:type="dxa"/>
            <w:noWrap/>
            <w:vAlign w:val="bottom"/>
            <w:hideMark/>
          </w:tcPr>
          <w:p w14:paraId="72C6CB1E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sz w:val="24"/>
                <w:szCs w:val="24"/>
              </w:rPr>
              <w:t>в т.ч. разпределени по програми, функции и групи, както следва:</w:t>
            </w:r>
          </w:p>
        </w:tc>
        <w:tc>
          <w:tcPr>
            <w:tcW w:w="1556" w:type="dxa"/>
            <w:noWrap/>
            <w:vAlign w:val="bottom"/>
            <w:hideMark/>
          </w:tcPr>
          <w:p w14:paraId="4F6B25AC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1C04" w:rsidRPr="00A67679" w14:paraId="49532EF2" w14:textId="77777777" w:rsidTr="00FB1C04">
        <w:trPr>
          <w:trHeight w:val="570"/>
          <w:jc w:val="center"/>
        </w:trPr>
        <w:tc>
          <w:tcPr>
            <w:tcW w:w="1413" w:type="dxa"/>
            <w:noWrap/>
            <w:vAlign w:val="bottom"/>
            <w:hideMark/>
          </w:tcPr>
          <w:p w14:paraId="479F88CD" w14:textId="5A63FFF2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232" w:type="dxa"/>
            <w:hideMark/>
          </w:tcPr>
          <w:p w14:paraId="4E5009E5" w14:textId="30702C66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0300.03.01 Бюджетна програма „Осъществяване на държавната политика на областно ниво”</w:t>
            </w:r>
          </w:p>
        </w:tc>
        <w:tc>
          <w:tcPr>
            <w:tcW w:w="1556" w:type="dxa"/>
            <w:noWrap/>
            <w:vAlign w:val="bottom"/>
            <w:hideMark/>
          </w:tcPr>
          <w:p w14:paraId="6F9885D5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721 700</w:t>
            </w:r>
          </w:p>
        </w:tc>
      </w:tr>
      <w:tr w:rsidR="00FB1C04" w:rsidRPr="00A67679" w14:paraId="1CBBEA64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173CC96A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2" w:type="dxa"/>
            <w:noWrap/>
            <w:vAlign w:val="bottom"/>
            <w:hideMark/>
          </w:tcPr>
          <w:p w14:paraId="1207B6A3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Ведомствени разходи, в т.ч.: ОБЩО ЗА ПРОГРАМАТА</w:t>
            </w:r>
          </w:p>
        </w:tc>
        <w:tc>
          <w:tcPr>
            <w:tcW w:w="1556" w:type="dxa"/>
            <w:noWrap/>
            <w:vAlign w:val="bottom"/>
            <w:hideMark/>
          </w:tcPr>
          <w:p w14:paraId="4CF6377F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721 700</w:t>
            </w:r>
          </w:p>
        </w:tc>
      </w:tr>
      <w:tr w:rsidR="00FB1C04" w:rsidRPr="00A67679" w14:paraId="5A52E3EC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701BBD57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2" w:type="dxa"/>
            <w:noWrap/>
            <w:vAlign w:val="bottom"/>
            <w:hideMark/>
          </w:tcPr>
          <w:p w14:paraId="733BA997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Персонал</w:t>
            </w:r>
          </w:p>
        </w:tc>
        <w:tc>
          <w:tcPr>
            <w:tcW w:w="1556" w:type="dxa"/>
            <w:noWrap/>
            <w:vAlign w:val="bottom"/>
            <w:hideMark/>
          </w:tcPr>
          <w:p w14:paraId="52E5F0C7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614 300</w:t>
            </w:r>
          </w:p>
        </w:tc>
      </w:tr>
      <w:tr w:rsidR="00FB1C04" w:rsidRPr="00A67679" w14:paraId="2B2332D5" w14:textId="77777777" w:rsidTr="00FB1C04">
        <w:trPr>
          <w:trHeight w:val="585"/>
          <w:jc w:val="center"/>
        </w:trPr>
        <w:tc>
          <w:tcPr>
            <w:tcW w:w="1413" w:type="dxa"/>
            <w:noWrap/>
            <w:vAlign w:val="bottom"/>
            <w:hideMark/>
          </w:tcPr>
          <w:p w14:paraId="38FEC893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01-00</w:t>
            </w:r>
          </w:p>
        </w:tc>
        <w:tc>
          <w:tcPr>
            <w:tcW w:w="7232" w:type="dxa"/>
            <w:vAlign w:val="bottom"/>
            <w:hideMark/>
          </w:tcPr>
          <w:p w14:paraId="21618233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Заплати и възнаграждения за персонала, нает по трудови и служебни правоотношения</w:t>
            </w:r>
          </w:p>
        </w:tc>
        <w:tc>
          <w:tcPr>
            <w:tcW w:w="1556" w:type="dxa"/>
            <w:noWrap/>
            <w:vAlign w:val="bottom"/>
            <w:hideMark/>
          </w:tcPr>
          <w:p w14:paraId="34CCAD5A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439 600</w:t>
            </w:r>
          </w:p>
        </w:tc>
      </w:tr>
      <w:tr w:rsidR="00FB1C04" w:rsidRPr="00A67679" w14:paraId="31734F2B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0061E6C1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02-00</w:t>
            </w:r>
          </w:p>
        </w:tc>
        <w:tc>
          <w:tcPr>
            <w:tcW w:w="7232" w:type="dxa"/>
            <w:vAlign w:val="bottom"/>
            <w:hideMark/>
          </w:tcPr>
          <w:p w14:paraId="46DE37A1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 възнаграждения и плащания за персонала</w:t>
            </w:r>
          </w:p>
        </w:tc>
        <w:tc>
          <w:tcPr>
            <w:tcW w:w="1556" w:type="dxa"/>
            <w:noWrap/>
            <w:vAlign w:val="bottom"/>
            <w:hideMark/>
          </w:tcPr>
          <w:p w14:paraId="5608FA33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54 900</w:t>
            </w:r>
          </w:p>
        </w:tc>
      </w:tr>
      <w:tr w:rsidR="00FB1C04" w:rsidRPr="00A67679" w14:paraId="0581478A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2FB0F9E4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05-00</w:t>
            </w:r>
          </w:p>
        </w:tc>
        <w:tc>
          <w:tcPr>
            <w:tcW w:w="7232" w:type="dxa"/>
            <w:vAlign w:val="bottom"/>
            <w:hideMark/>
          </w:tcPr>
          <w:p w14:paraId="336F6E6E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Задължителни осигурителни вноски от работодатели</w:t>
            </w:r>
          </w:p>
        </w:tc>
        <w:tc>
          <w:tcPr>
            <w:tcW w:w="1556" w:type="dxa"/>
            <w:noWrap/>
            <w:vAlign w:val="bottom"/>
            <w:hideMark/>
          </w:tcPr>
          <w:p w14:paraId="54EC3A31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119 800</w:t>
            </w:r>
          </w:p>
        </w:tc>
      </w:tr>
      <w:tr w:rsidR="00FB1C04" w:rsidRPr="00A67679" w14:paraId="203F42C7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4BA23586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2" w:type="dxa"/>
            <w:noWrap/>
            <w:vAlign w:val="bottom"/>
            <w:hideMark/>
          </w:tcPr>
          <w:p w14:paraId="28EC3EF5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Издръжка и други текущи разходи</w:t>
            </w:r>
          </w:p>
        </w:tc>
        <w:tc>
          <w:tcPr>
            <w:tcW w:w="1556" w:type="dxa"/>
            <w:noWrap/>
            <w:vAlign w:val="bottom"/>
            <w:hideMark/>
          </w:tcPr>
          <w:p w14:paraId="0A37F85A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101 800</w:t>
            </w:r>
          </w:p>
        </w:tc>
      </w:tr>
      <w:tr w:rsidR="00FB1C04" w:rsidRPr="00A67679" w14:paraId="484B5C0D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35F19AF8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10-00</w:t>
            </w:r>
          </w:p>
        </w:tc>
        <w:tc>
          <w:tcPr>
            <w:tcW w:w="7232" w:type="dxa"/>
            <w:noWrap/>
            <w:vAlign w:val="bottom"/>
            <w:hideMark/>
          </w:tcPr>
          <w:p w14:paraId="10D2EB4C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Издръжка</w:t>
            </w:r>
          </w:p>
        </w:tc>
        <w:tc>
          <w:tcPr>
            <w:tcW w:w="1556" w:type="dxa"/>
            <w:noWrap/>
            <w:vAlign w:val="bottom"/>
            <w:hideMark/>
          </w:tcPr>
          <w:p w14:paraId="069975DD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101 800</w:t>
            </w:r>
          </w:p>
        </w:tc>
      </w:tr>
      <w:tr w:rsidR="00FB1C04" w:rsidRPr="00A67679" w14:paraId="2BE7A6A7" w14:textId="77777777" w:rsidTr="00FB1C04">
        <w:trPr>
          <w:trHeight w:val="585"/>
          <w:jc w:val="center"/>
        </w:trPr>
        <w:tc>
          <w:tcPr>
            <w:tcW w:w="1413" w:type="dxa"/>
            <w:noWrap/>
            <w:vAlign w:val="bottom"/>
            <w:hideMark/>
          </w:tcPr>
          <w:p w14:paraId="0E17447B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2" w:type="dxa"/>
            <w:vAlign w:val="bottom"/>
            <w:hideMark/>
          </w:tcPr>
          <w:p w14:paraId="2DAAC96C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Капиталови разходи </w:t>
            </w: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Придобиване на дълготрайни активи и основен ремонт</w:t>
            </w:r>
          </w:p>
        </w:tc>
        <w:tc>
          <w:tcPr>
            <w:tcW w:w="1556" w:type="dxa"/>
            <w:noWrap/>
            <w:vAlign w:val="bottom"/>
            <w:hideMark/>
          </w:tcPr>
          <w:p w14:paraId="0BFE0A8E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5 600</w:t>
            </w:r>
          </w:p>
        </w:tc>
      </w:tr>
      <w:tr w:rsidR="00FB1C04" w:rsidRPr="00A67679" w14:paraId="230B87F1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70F12FEE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52-00</w:t>
            </w:r>
          </w:p>
        </w:tc>
        <w:tc>
          <w:tcPr>
            <w:tcW w:w="7232" w:type="dxa"/>
            <w:noWrap/>
            <w:vAlign w:val="bottom"/>
            <w:hideMark/>
          </w:tcPr>
          <w:p w14:paraId="6FC8A070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Придобиване на дълготрайни материални активи</w:t>
            </w:r>
          </w:p>
        </w:tc>
        <w:tc>
          <w:tcPr>
            <w:tcW w:w="1556" w:type="dxa"/>
            <w:noWrap/>
            <w:vAlign w:val="bottom"/>
            <w:hideMark/>
          </w:tcPr>
          <w:p w14:paraId="7EBFE6F0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5 600</w:t>
            </w:r>
          </w:p>
        </w:tc>
      </w:tr>
      <w:tr w:rsidR="00FB1C04" w:rsidRPr="00A67679" w14:paraId="02905C2B" w14:textId="77777777" w:rsidTr="00FB1C04">
        <w:trPr>
          <w:trHeight w:val="600"/>
          <w:jc w:val="center"/>
        </w:trPr>
        <w:tc>
          <w:tcPr>
            <w:tcW w:w="1413" w:type="dxa"/>
            <w:noWrap/>
            <w:vAlign w:val="bottom"/>
            <w:hideMark/>
          </w:tcPr>
          <w:p w14:paraId="0C6ADAAE" w14:textId="495EDE46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232" w:type="dxa"/>
            <w:hideMark/>
          </w:tcPr>
          <w:p w14:paraId="7A540C8A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Функция І "Общи държавни служби", </w:t>
            </w: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Група А "Изпълнителни и законодателни органи"</w:t>
            </w:r>
          </w:p>
        </w:tc>
        <w:tc>
          <w:tcPr>
            <w:tcW w:w="1556" w:type="dxa"/>
            <w:noWrap/>
            <w:vAlign w:val="bottom"/>
            <w:hideMark/>
          </w:tcPr>
          <w:p w14:paraId="05720758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665 700</w:t>
            </w:r>
          </w:p>
        </w:tc>
      </w:tr>
      <w:tr w:rsidR="00FB1C04" w:rsidRPr="00A67679" w14:paraId="3E138A08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772C7CA3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2" w:type="dxa"/>
            <w:noWrap/>
            <w:vAlign w:val="bottom"/>
            <w:hideMark/>
          </w:tcPr>
          <w:p w14:paraId="00B68111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Персонал</w:t>
            </w:r>
          </w:p>
        </w:tc>
        <w:tc>
          <w:tcPr>
            <w:tcW w:w="1556" w:type="dxa"/>
            <w:noWrap/>
            <w:vAlign w:val="bottom"/>
            <w:hideMark/>
          </w:tcPr>
          <w:p w14:paraId="7482195A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558 300</w:t>
            </w:r>
          </w:p>
        </w:tc>
      </w:tr>
      <w:tr w:rsidR="00FB1C04" w:rsidRPr="00A67679" w14:paraId="31B1DEF4" w14:textId="77777777" w:rsidTr="00FB1C04">
        <w:trPr>
          <w:trHeight w:val="585"/>
          <w:jc w:val="center"/>
        </w:trPr>
        <w:tc>
          <w:tcPr>
            <w:tcW w:w="1413" w:type="dxa"/>
            <w:noWrap/>
            <w:vAlign w:val="bottom"/>
            <w:hideMark/>
          </w:tcPr>
          <w:p w14:paraId="0EA32F59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01-00</w:t>
            </w:r>
          </w:p>
        </w:tc>
        <w:tc>
          <w:tcPr>
            <w:tcW w:w="7232" w:type="dxa"/>
            <w:vAlign w:val="bottom"/>
            <w:hideMark/>
          </w:tcPr>
          <w:p w14:paraId="255C2607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Заплати и възнаграждения за персонала, нает по трудови и служебни правоотношения</w:t>
            </w:r>
          </w:p>
        </w:tc>
        <w:tc>
          <w:tcPr>
            <w:tcW w:w="1556" w:type="dxa"/>
            <w:noWrap/>
            <w:vAlign w:val="bottom"/>
            <w:hideMark/>
          </w:tcPr>
          <w:p w14:paraId="5B2B92F6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439 600</w:t>
            </w:r>
          </w:p>
        </w:tc>
      </w:tr>
      <w:tr w:rsidR="00FB1C04" w:rsidRPr="00A67679" w14:paraId="37BD5B76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0FC30C96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02-00</w:t>
            </w:r>
          </w:p>
        </w:tc>
        <w:tc>
          <w:tcPr>
            <w:tcW w:w="7232" w:type="dxa"/>
            <w:vAlign w:val="bottom"/>
            <w:hideMark/>
          </w:tcPr>
          <w:p w14:paraId="48C69715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 възнаграждения и плащания за персонала</w:t>
            </w:r>
          </w:p>
        </w:tc>
        <w:tc>
          <w:tcPr>
            <w:tcW w:w="1556" w:type="dxa"/>
            <w:noWrap/>
            <w:vAlign w:val="bottom"/>
            <w:hideMark/>
          </w:tcPr>
          <w:p w14:paraId="059ECA23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8 000</w:t>
            </w:r>
          </w:p>
        </w:tc>
      </w:tr>
      <w:tr w:rsidR="00FB1C04" w:rsidRPr="00A67679" w14:paraId="085D1C50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766A80ED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05-00</w:t>
            </w:r>
          </w:p>
        </w:tc>
        <w:tc>
          <w:tcPr>
            <w:tcW w:w="7232" w:type="dxa"/>
            <w:vAlign w:val="bottom"/>
            <w:hideMark/>
          </w:tcPr>
          <w:p w14:paraId="6EE0F3BD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Задължителни осигурителни вноски от работодатели</w:t>
            </w:r>
          </w:p>
        </w:tc>
        <w:tc>
          <w:tcPr>
            <w:tcW w:w="1556" w:type="dxa"/>
            <w:noWrap/>
            <w:vAlign w:val="bottom"/>
            <w:hideMark/>
          </w:tcPr>
          <w:p w14:paraId="46F38C60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110 700</w:t>
            </w:r>
          </w:p>
        </w:tc>
      </w:tr>
      <w:tr w:rsidR="00FB1C04" w:rsidRPr="00A67679" w14:paraId="41D25EAF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7713EFF1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2" w:type="dxa"/>
            <w:noWrap/>
            <w:vAlign w:val="bottom"/>
            <w:hideMark/>
          </w:tcPr>
          <w:p w14:paraId="52E8EA4F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Издръжка и други текущи разходи</w:t>
            </w:r>
          </w:p>
        </w:tc>
        <w:tc>
          <w:tcPr>
            <w:tcW w:w="1556" w:type="dxa"/>
            <w:noWrap/>
            <w:vAlign w:val="bottom"/>
            <w:hideMark/>
          </w:tcPr>
          <w:p w14:paraId="4C71B8FB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101 800</w:t>
            </w:r>
          </w:p>
        </w:tc>
      </w:tr>
      <w:tr w:rsidR="00FB1C04" w:rsidRPr="00A67679" w14:paraId="57E210B7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3E872FD3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10-00</w:t>
            </w:r>
          </w:p>
        </w:tc>
        <w:tc>
          <w:tcPr>
            <w:tcW w:w="7232" w:type="dxa"/>
            <w:noWrap/>
            <w:vAlign w:val="bottom"/>
            <w:hideMark/>
          </w:tcPr>
          <w:p w14:paraId="634279BB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Издръжка</w:t>
            </w:r>
          </w:p>
        </w:tc>
        <w:tc>
          <w:tcPr>
            <w:tcW w:w="1556" w:type="dxa"/>
            <w:noWrap/>
            <w:vAlign w:val="bottom"/>
            <w:hideMark/>
          </w:tcPr>
          <w:p w14:paraId="0844F119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101 800</w:t>
            </w:r>
          </w:p>
        </w:tc>
      </w:tr>
      <w:tr w:rsidR="00FB1C04" w:rsidRPr="00A67679" w14:paraId="5CE922F1" w14:textId="77777777" w:rsidTr="00FB1C04">
        <w:trPr>
          <w:trHeight w:val="585"/>
          <w:jc w:val="center"/>
        </w:trPr>
        <w:tc>
          <w:tcPr>
            <w:tcW w:w="1413" w:type="dxa"/>
            <w:noWrap/>
            <w:vAlign w:val="bottom"/>
            <w:hideMark/>
          </w:tcPr>
          <w:p w14:paraId="16A82502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2" w:type="dxa"/>
            <w:vAlign w:val="bottom"/>
            <w:hideMark/>
          </w:tcPr>
          <w:p w14:paraId="4BA0801D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Капиталови разходи </w:t>
            </w: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Придобиване на дълготрайни активи и основен ремонт</w:t>
            </w:r>
          </w:p>
        </w:tc>
        <w:tc>
          <w:tcPr>
            <w:tcW w:w="1556" w:type="dxa"/>
            <w:noWrap/>
            <w:vAlign w:val="bottom"/>
            <w:hideMark/>
          </w:tcPr>
          <w:p w14:paraId="675FAFD3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5 600</w:t>
            </w:r>
          </w:p>
        </w:tc>
      </w:tr>
      <w:tr w:rsidR="00FB1C04" w:rsidRPr="00A67679" w14:paraId="57A374CD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76EE69F7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52-00</w:t>
            </w:r>
          </w:p>
        </w:tc>
        <w:tc>
          <w:tcPr>
            <w:tcW w:w="7232" w:type="dxa"/>
            <w:noWrap/>
            <w:vAlign w:val="bottom"/>
            <w:hideMark/>
          </w:tcPr>
          <w:p w14:paraId="33641095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Придобиване на дълготрайни материални активи</w:t>
            </w:r>
          </w:p>
        </w:tc>
        <w:tc>
          <w:tcPr>
            <w:tcW w:w="1556" w:type="dxa"/>
            <w:noWrap/>
            <w:vAlign w:val="bottom"/>
            <w:hideMark/>
          </w:tcPr>
          <w:p w14:paraId="20DCF4AE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5 600</w:t>
            </w:r>
          </w:p>
        </w:tc>
      </w:tr>
      <w:tr w:rsidR="00FB1C04" w:rsidRPr="00A67679" w14:paraId="197CCB47" w14:textId="77777777" w:rsidTr="00EB6FB9">
        <w:trPr>
          <w:trHeight w:val="730"/>
          <w:jc w:val="center"/>
        </w:trPr>
        <w:tc>
          <w:tcPr>
            <w:tcW w:w="1413" w:type="dxa"/>
            <w:noWrap/>
            <w:vAlign w:val="bottom"/>
            <w:hideMark/>
          </w:tcPr>
          <w:p w14:paraId="34C4C227" w14:textId="57820AD4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232" w:type="dxa"/>
            <w:hideMark/>
          </w:tcPr>
          <w:p w14:paraId="7B59184C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Функция ІІ "Отбрана и сигурност", </w:t>
            </w: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група Д "Защита на населението, управление и дейности при стихийни бедствия и аварии"</w:t>
            </w:r>
          </w:p>
        </w:tc>
        <w:tc>
          <w:tcPr>
            <w:tcW w:w="1556" w:type="dxa"/>
            <w:noWrap/>
            <w:vAlign w:val="bottom"/>
            <w:hideMark/>
          </w:tcPr>
          <w:p w14:paraId="24061C6A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56 000</w:t>
            </w:r>
          </w:p>
        </w:tc>
      </w:tr>
      <w:tr w:rsidR="00FB1C04" w:rsidRPr="00A67679" w14:paraId="34A36330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638F222E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2" w:type="dxa"/>
            <w:noWrap/>
            <w:vAlign w:val="bottom"/>
            <w:hideMark/>
          </w:tcPr>
          <w:p w14:paraId="051F322E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Ведомствени разходи, в т.ч.:</w:t>
            </w:r>
          </w:p>
        </w:tc>
        <w:tc>
          <w:tcPr>
            <w:tcW w:w="1556" w:type="dxa"/>
            <w:noWrap/>
            <w:vAlign w:val="bottom"/>
            <w:hideMark/>
          </w:tcPr>
          <w:p w14:paraId="18D4BEAB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56 000</w:t>
            </w:r>
          </w:p>
        </w:tc>
      </w:tr>
      <w:tr w:rsidR="00FB1C04" w:rsidRPr="00A67679" w14:paraId="7ACB92B5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7B2103B2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2" w:type="dxa"/>
            <w:noWrap/>
            <w:vAlign w:val="bottom"/>
            <w:hideMark/>
          </w:tcPr>
          <w:p w14:paraId="3C97CD02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Персонал</w:t>
            </w:r>
          </w:p>
        </w:tc>
        <w:tc>
          <w:tcPr>
            <w:tcW w:w="1556" w:type="dxa"/>
            <w:noWrap/>
            <w:vAlign w:val="bottom"/>
            <w:hideMark/>
          </w:tcPr>
          <w:p w14:paraId="26A09D9F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56 000</w:t>
            </w:r>
          </w:p>
        </w:tc>
      </w:tr>
      <w:tr w:rsidR="00FB1C04" w:rsidRPr="00A67679" w14:paraId="6EB2A86F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6EC82190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02-00</w:t>
            </w:r>
          </w:p>
        </w:tc>
        <w:tc>
          <w:tcPr>
            <w:tcW w:w="7232" w:type="dxa"/>
            <w:vAlign w:val="bottom"/>
            <w:hideMark/>
          </w:tcPr>
          <w:p w14:paraId="0EBC7C3D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 възнаграждения и плащания за персонала</w:t>
            </w:r>
          </w:p>
        </w:tc>
        <w:tc>
          <w:tcPr>
            <w:tcW w:w="1556" w:type="dxa"/>
            <w:noWrap/>
            <w:vAlign w:val="bottom"/>
            <w:hideMark/>
          </w:tcPr>
          <w:p w14:paraId="6FF6EB6D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46 900</w:t>
            </w:r>
          </w:p>
        </w:tc>
      </w:tr>
      <w:tr w:rsidR="00FB1C04" w:rsidRPr="00A67679" w14:paraId="4E4C9F7A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56F4A3A2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05-00</w:t>
            </w:r>
          </w:p>
        </w:tc>
        <w:tc>
          <w:tcPr>
            <w:tcW w:w="7232" w:type="dxa"/>
            <w:vAlign w:val="bottom"/>
            <w:hideMark/>
          </w:tcPr>
          <w:p w14:paraId="02365AB1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Задължителни осигурителни вноски от работодатели</w:t>
            </w:r>
          </w:p>
        </w:tc>
        <w:tc>
          <w:tcPr>
            <w:tcW w:w="1556" w:type="dxa"/>
            <w:noWrap/>
            <w:vAlign w:val="bottom"/>
            <w:hideMark/>
          </w:tcPr>
          <w:p w14:paraId="7A41EDCC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9 100</w:t>
            </w:r>
          </w:p>
        </w:tc>
      </w:tr>
      <w:tr w:rsidR="00FB1C04" w:rsidRPr="00A67679" w14:paraId="551E5CB3" w14:textId="77777777" w:rsidTr="00FB1C04">
        <w:trPr>
          <w:trHeight w:val="300"/>
          <w:jc w:val="center"/>
        </w:trPr>
        <w:tc>
          <w:tcPr>
            <w:tcW w:w="1413" w:type="dxa"/>
            <w:noWrap/>
            <w:vAlign w:val="bottom"/>
            <w:hideMark/>
          </w:tcPr>
          <w:p w14:paraId="6C8ED92B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2" w:type="dxa"/>
            <w:noWrap/>
            <w:vAlign w:val="bottom"/>
            <w:hideMark/>
          </w:tcPr>
          <w:p w14:paraId="3F2E3C42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noWrap/>
            <w:vAlign w:val="bottom"/>
            <w:hideMark/>
          </w:tcPr>
          <w:p w14:paraId="6BCA90B5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1C04" w:rsidRPr="00A67679" w14:paraId="2D79B34B" w14:textId="77777777" w:rsidTr="00FB1C04">
        <w:trPr>
          <w:trHeight w:val="300"/>
          <w:jc w:val="center"/>
        </w:trPr>
        <w:tc>
          <w:tcPr>
            <w:tcW w:w="1413" w:type="dxa"/>
            <w:shd w:val="clear" w:color="auto" w:fill="F2F2F2" w:themeFill="background1" w:themeFillShade="F2"/>
            <w:noWrap/>
            <w:vAlign w:val="bottom"/>
            <w:hideMark/>
          </w:tcPr>
          <w:p w14:paraId="08D71D11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2" w:type="dxa"/>
            <w:shd w:val="clear" w:color="auto" w:fill="F2F2F2" w:themeFill="background1" w:themeFillShade="F2"/>
            <w:noWrap/>
            <w:vAlign w:val="bottom"/>
            <w:hideMark/>
          </w:tcPr>
          <w:p w14:paraId="3F82C714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БЮДЖЕТНИ ВЗАИМООТНОШЕНИЯ (ТРАНСФЕРИ) - (+/-)</w:t>
            </w:r>
          </w:p>
        </w:tc>
        <w:tc>
          <w:tcPr>
            <w:tcW w:w="1556" w:type="dxa"/>
            <w:shd w:val="clear" w:color="auto" w:fill="F2F2F2" w:themeFill="background1" w:themeFillShade="F2"/>
            <w:noWrap/>
            <w:vAlign w:val="bottom"/>
            <w:hideMark/>
          </w:tcPr>
          <w:p w14:paraId="171C230F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657 700</w:t>
            </w:r>
          </w:p>
        </w:tc>
      </w:tr>
      <w:tr w:rsidR="00FB1C04" w:rsidRPr="00A67679" w14:paraId="5CAF8D4F" w14:textId="77777777" w:rsidTr="00FB1C04">
        <w:trPr>
          <w:trHeight w:val="315"/>
          <w:jc w:val="center"/>
        </w:trPr>
        <w:tc>
          <w:tcPr>
            <w:tcW w:w="1413" w:type="dxa"/>
            <w:noWrap/>
            <w:vAlign w:val="bottom"/>
            <w:hideMark/>
          </w:tcPr>
          <w:p w14:paraId="30E00A9B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61-00</w:t>
            </w:r>
          </w:p>
        </w:tc>
        <w:tc>
          <w:tcPr>
            <w:tcW w:w="7232" w:type="dxa"/>
            <w:noWrap/>
            <w:vAlign w:val="bottom"/>
            <w:hideMark/>
          </w:tcPr>
          <w:p w14:paraId="1E03A54B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Трансфери между бюджети (нето)</w:t>
            </w:r>
          </w:p>
        </w:tc>
        <w:tc>
          <w:tcPr>
            <w:tcW w:w="1556" w:type="dxa"/>
            <w:noWrap/>
            <w:vAlign w:val="bottom"/>
            <w:hideMark/>
          </w:tcPr>
          <w:p w14:paraId="0CE8DE94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-64 000</w:t>
            </w:r>
          </w:p>
        </w:tc>
      </w:tr>
      <w:tr w:rsidR="00FB1C04" w:rsidRPr="00A67679" w14:paraId="5AAFCF34" w14:textId="77777777" w:rsidTr="00EB6FB9">
        <w:trPr>
          <w:trHeight w:val="391"/>
          <w:jc w:val="center"/>
        </w:trPr>
        <w:tc>
          <w:tcPr>
            <w:tcW w:w="1413" w:type="dxa"/>
            <w:noWrap/>
            <w:vAlign w:val="bottom"/>
            <w:hideMark/>
          </w:tcPr>
          <w:p w14:paraId="55CCFCB8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sz w:val="24"/>
                <w:szCs w:val="24"/>
              </w:rPr>
              <w:t>§§ 61-09</w:t>
            </w:r>
          </w:p>
        </w:tc>
        <w:tc>
          <w:tcPr>
            <w:tcW w:w="7232" w:type="dxa"/>
            <w:vAlign w:val="bottom"/>
            <w:hideMark/>
          </w:tcPr>
          <w:p w14:paraId="340803B3" w14:textId="77B97C60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Вътрешни трансфери в системата на първостепенния </w:t>
            </w:r>
            <w:r w:rsidRPr="00A676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разпоредител (+/-)</w:t>
            </w:r>
          </w:p>
        </w:tc>
        <w:tc>
          <w:tcPr>
            <w:tcW w:w="1556" w:type="dxa"/>
            <w:noWrap/>
            <w:vAlign w:val="bottom"/>
            <w:hideMark/>
          </w:tcPr>
          <w:p w14:paraId="3282B03C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sz w:val="24"/>
                <w:szCs w:val="24"/>
              </w:rPr>
              <w:t>-64 000</w:t>
            </w:r>
          </w:p>
        </w:tc>
      </w:tr>
      <w:tr w:rsidR="00FB1C04" w:rsidRPr="00A67679" w14:paraId="0E7DD81E" w14:textId="77777777" w:rsidTr="00FB1C04">
        <w:trPr>
          <w:trHeight w:val="315"/>
          <w:jc w:val="center"/>
        </w:trPr>
        <w:tc>
          <w:tcPr>
            <w:tcW w:w="1413" w:type="dxa"/>
            <w:noWrap/>
            <w:vAlign w:val="bottom"/>
            <w:hideMark/>
          </w:tcPr>
          <w:p w14:paraId="25ACDCD4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§ 66-00</w:t>
            </w:r>
          </w:p>
        </w:tc>
        <w:tc>
          <w:tcPr>
            <w:tcW w:w="7232" w:type="dxa"/>
            <w:noWrap/>
            <w:vAlign w:val="bottom"/>
            <w:hideMark/>
          </w:tcPr>
          <w:p w14:paraId="73A069CF" w14:textId="21E5609E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Разчети за извършени плащания в СЕБРА (+/-)</w:t>
            </w:r>
          </w:p>
        </w:tc>
        <w:tc>
          <w:tcPr>
            <w:tcW w:w="1556" w:type="dxa"/>
            <w:noWrap/>
            <w:vAlign w:val="bottom"/>
            <w:hideMark/>
          </w:tcPr>
          <w:p w14:paraId="6C081E43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721 700</w:t>
            </w:r>
          </w:p>
        </w:tc>
      </w:tr>
      <w:tr w:rsidR="00FB1C04" w:rsidRPr="00A67679" w14:paraId="1247AB2B" w14:textId="77777777" w:rsidTr="00FB1C04">
        <w:trPr>
          <w:trHeight w:val="249"/>
          <w:jc w:val="center"/>
        </w:trPr>
        <w:tc>
          <w:tcPr>
            <w:tcW w:w="1413" w:type="dxa"/>
            <w:noWrap/>
            <w:vAlign w:val="bottom"/>
            <w:hideMark/>
          </w:tcPr>
          <w:p w14:paraId="0CD8C068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sz w:val="24"/>
                <w:szCs w:val="24"/>
              </w:rPr>
              <w:t>§§ 66-02</w:t>
            </w:r>
          </w:p>
        </w:tc>
        <w:tc>
          <w:tcPr>
            <w:tcW w:w="7232" w:type="dxa"/>
            <w:vAlign w:val="bottom"/>
            <w:hideMark/>
          </w:tcPr>
          <w:p w14:paraId="725A1086" w14:textId="77777777" w:rsidR="00FB1C04" w:rsidRPr="00A67679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sz w:val="24"/>
                <w:szCs w:val="24"/>
              </w:rPr>
              <w:t>Разчети с първостепенен разпоредител за плащания в СЕБРА (+)</w:t>
            </w:r>
          </w:p>
        </w:tc>
        <w:tc>
          <w:tcPr>
            <w:tcW w:w="1556" w:type="dxa"/>
            <w:noWrap/>
            <w:vAlign w:val="bottom"/>
            <w:hideMark/>
          </w:tcPr>
          <w:p w14:paraId="0438CE1C" w14:textId="77777777" w:rsidR="00FB1C04" w:rsidRPr="00A67679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679">
              <w:rPr>
                <w:rFonts w:ascii="Times New Roman" w:eastAsia="Times New Roman" w:hAnsi="Times New Roman" w:cs="Times New Roman"/>
                <w:sz w:val="24"/>
                <w:szCs w:val="24"/>
              </w:rPr>
              <w:t>721 700</w:t>
            </w:r>
          </w:p>
        </w:tc>
      </w:tr>
    </w:tbl>
    <w:p w14:paraId="7EDF7829" w14:textId="77777777" w:rsidR="0060058E" w:rsidRPr="00FB1C04" w:rsidRDefault="0060058E" w:rsidP="002171A3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tbl>
      <w:tblPr>
        <w:tblW w:w="10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642"/>
        <w:gridCol w:w="1529"/>
      </w:tblGrid>
      <w:tr w:rsidR="00FB1C04" w:rsidRPr="00FB1C04" w14:paraId="78321615" w14:textId="77777777" w:rsidTr="00325397">
        <w:trPr>
          <w:trHeight w:val="571"/>
          <w:jc w:val="center"/>
        </w:trPr>
        <w:tc>
          <w:tcPr>
            <w:tcW w:w="8642" w:type="dxa"/>
            <w:shd w:val="clear" w:color="auto" w:fill="F2F2F2" w:themeFill="background1" w:themeFillShade="F2"/>
            <w:vAlign w:val="center"/>
            <w:hideMark/>
          </w:tcPr>
          <w:p w14:paraId="2D2EF099" w14:textId="77777777" w:rsidR="00FB1C04" w:rsidRPr="00FB1C04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1C04">
              <w:rPr>
                <w:rFonts w:ascii="Times New Roman" w:eastAsia="Times New Roman" w:hAnsi="Times New Roman" w:cs="Times New Roman"/>
                <w:b/>
                <w:bCs/>
              </w:rPr>
              <w:t>МАКСИМАЛЕН РАЗМЕР НА АНГАЖИМЕНТИТЕ ЗА РАЗХОДИ, КОИТО МОГАТ ДА БЪДАТ ПОЕТИ ПРЕЗ 2026 г.</w:t>
            </w:r>
          </w:p>
        </w:tc>
        <w:tc>
          <w:tcPr>
            <w:tcW w:w="1529" w:type="dxa"/>
            <w:shd w:val="clear" w:color="auto" w:fill="F2F2F2" w:themeFill="background1" w:themeFillShade="F2"/>
            <w:noWrap/>
            <w:vAlign w:val="bottom"/>
            <w:hideMark/>
          </w:tcPr>
          <w:p w14:paraId="7CD0FACA" w14:textId="77777777" w:rsidR="00FB1C04" w:rsidRPr="00FB1C04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1C04">
              <w:rPr>
                <w:rFonts w:ascii="Times New Roman" w:eastAsia="Times New Roman" w:hAnsi="Times New Roman" w:cs="Times New Roman"/>
                <w:b/>
                <w:bCs/>
              </w:rPr>
              <w:t>107 400</w:t>
            </w:r>
          </w:p>
        </w:tc>
      </w:tr>
      <w:tr w:rsidR="00FB1C04" w:rsidRPr="00FB1C04" w14:paraId="7689E73C" w14:textId="77777777" w:rsidTr="00325397">
        <w:trPr>
          <w:trHeight w:val="565"/>
          <w:jc w:val="center"/>
        </w:trPr>
        <w:tc>
          <w:tcPr>
            <w:tcW w:w="8642" w:type="dxa"/>
            <w:shd w:val="clear" w:color="auto" w:fill="F2F2F2" w:themeFill="background1" w:themeFillShade="F2"/>
            <w:vAlign w:val="center"/>
            <w:hideMark/>
          </w:tcPr>
          <w:p w14:paraId="348629D4" w14:textId="77777777" w:rsidR="00FB1C04" w:rsidRPr="00FB1C04" w:rsidRDefault="00FB1C04" w:rsidP="00FB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1C04">
              <w:rPr>
                <w:rFonts w:ascii="Times New Roman" w:eastAsia="Times New Roman" w:hAnsi="Times New Roman" w:cs="Times New Roman"/>
                <w:b/>
                <w:bCs/>
              </w:rPr>
              <w:t>МАКСИМАЛЕН РАЗМЕР НА НОВИТЕ ЗАДЪЛЖЕНИЯ ЗА РАЗХОДИ, КОИТО МОГАТ ДА БЪДАТ НАТРУПАНИ ПРЕЗ 2026 г.</w:t>
            </w:r>
          </w:p>
        </w:tc>
        <w:tc>
          <w:tcPr>
            <w:tcW w:w="1529" w:type="dxa"/>
            <w:shd w:val="clear" w:color="auto" w:fill="F2F2F2" w:themeFill="background1" w:themeFillShade="F2"/>
            <w:noWrap/>
            <w:vAlign w:val="bottom"/>
            <w:hideMark/>
          </w:tcPr>
          <w:p w14:paraId="19FF69C8" w14:textId="77777777" w:rsidR="00FB1C04" w:rsidRPr="00FB1C04" w:rsidRDefault="00FB1C04" w:rsidP="00FB1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1C04">
              <w:rPr>
                <w:rFonts w:ascii="Times New Roman" w:eastAsia="Times New Roman" w:hAnsi="Times New Roman" w:cs="Times New Roman"/>
                <w:b/>
                <w:bCs/>
              </w:rPr>
              <w:t>107 400</w:t>
            </w:r>
          </w:p>
        </w:tc>
      </w:tr>
    </w:tbl>
    <w:p w14:paraId="1B19E118" w14:textId="77777777" w:rsidR="002171A3" w:rsidRDefault="002171A3" w:rsidP="002171A3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086457C7" w14:textId="77777777" w:rsidR="00FB1C04" w:rsidRPr="00FB1C04" w:rsidRDefault="00FB1C04" w:rsidP="002171A3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3E896A1B" w14:textId="77777777" w:rsidR="002171A3" w:rsidRPr="00FB1C04" w:rsidRDefault="002171A3" w:rsidP="002171A3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FB1C04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КАМЕЛИЯ НЕЙКОВА </w:t>
      </w:r>
    </w:p>
    <w:p w14:paraId="38B871D7" w14:textId="77777777" w:rsidR="002171A3" w:rsidRPr="00FB1C04" w:rsidRDefault="002171A3" w:rsidP="002171A3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FB1C04">
        <w:rPr>
          <w:rFonts w:ascii="Times New Roman" w:eastAsia="Arial Unicode MS" w:hAnsi="Times New Roman" w:cs="Times New Roman"/>
          <w:b/>
          <w:bCs/>
          <w:sz w:val="24"/>
          <w:szCs w:val="24"/>
        </w:rPr>
        <w:t>ГЛАВЕН СЕКРЕТАР НА</w:t>
      </w:r>
    </w:p>
    <w:p w14:paraId="16F40B64" w14:textId="77777777" w:rsidR="002171A3" w:rsidRPr="00FB1C04" w:rsidRDefault="002171A3" w:rsidP="002171A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C04">
        <w:rPr>
          <w:rFonts w:ascii="Times New Roman" w:eastAsia="Arial Unicode MS" w:hAnsi="Times New Roman" w:cs="Times New Roman"/>
          <w:b/>
          <w:bCs/>
          <w:sz w:val="24"/>
          <w:szCs w:val="24"/>
        </w:rPr>
        <w:t>МИНИСТЕРСКИЯ СЪВЕТ:</w:t>
      </w:r>
    </w:p>
    <w:p w14:paraId="47FCAE33" w14:textId="07DC8B3F" w:rsidR="002171A3" w:rsidRPr="00FB1C04" w:rsidRDefault="00000000" w:rsidP="00B64277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bg-BG"/>
        </w:rPr>
        <w:pict w14:anchorId="7DA859C9">
          <v:shape id="_x0000_i1027" type="#_x0000_t75" alt="Ред за подпис, неподписано" style="width:180.75pt;height:84.75pt">
            <v:imagedata r:id="rId10" o:title=""/>
            <o:lock v:ext="edit" ungrouping="t" rotation="t" cropping="t" verticies="t" text="t" grouping="t"/>
            <o:signatureline v:ext="edit" id="{73B7D74A-3582-4F79-A0CD-129366636FD6}" provid="{00000000-0000-0000-0000-000000000000}" issignatureline="t"/>
          </v:shape>
        </w:pict>
      </w:r>
    </w:p>
    <w:sectPr w:rsidR="002171A3" w:rsidRPr="00FB1C04" w:rsidSect="004352ED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44186" w14:textId="77777777" w:rsidR="003C48E9" w:rsidRDefault="003C48E9" w:rsidP="00337EF9">
      <w:pPr>
        <w:spacing w:after="0" w:line="240" w:lineRule="auto"/>
      </w:pPr>
      <w:r>
        <w:separator/>
      </w:r>
    </w:p>
  </w:endnote>
  <w:endnote w:type="continuationSeparator" w:id="0">
    <w:p w14:paraId="617F6458" w14:textId="77777777" w:rsidR="003C48E9" w:rsidRDefault="003C48E9" w:rsidP="0033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3C290" w14:textId="77777777" w:rsidR="002171A3" w:rsidRPr="002171A3" w:rsidRDefault="002171A3" w:rsidP="002171A3">
    <w:pPr>
      <w:tabs>
        <w:tab w:val="center" w:pos="4536"/>
        <w:tab w:val="right" w:pos="9072"/>
      </w:tabs>
      <w:spacing w:after="0" w:line="240" w:lineRule="auto"/>
      <w:ind w:firstLine="567"/>
      <w:jc w:val="center"/>
      <w:rPr>
        <w:rFonts w:ascii="Times New Roman" w:eastAsia="Times New Roman" w:hAnsi="Times New Roman" w:cs="Times New Roman"/>
        <w:iCs/>
        <w:sz w:val="20"/>
        <w:szCs w:val="20"/>
      </w:rPr>
    </w:pPr>
    <w:r w:rsidRPr="002171A3">
      <w:rPr>
        <w:rFonts w:ascii="Times New Roman" w:eastAsia="Times New Roman" w:hAnsi="Times New Roman" w:cs="Times New Roman"/>
        <w:iCs/>
        <w:sz w:val="20"/>
        <w:szCs w:val="20"/>
      </w:rPr>
      <w:t xml:space="preserve">Стр. </w:t>
    </w:r>
    <w:r w:rsidRPr="002171A3">
      <w:rPr>
        <w:rFonts w:ascii="Times New Roman" w:eastAsia="Times New Roman" w:hAnsi="Times New Roman" w:cs="Times New Roman"/>
        <w:bCs/>
        <w:iCs/>
        <w:sz w:val="20"/>
        <w:szCs w:val="20"/>
      </w:rPr>
      <w:fldChar w:fldCharType="begin"/>
    </w:r>
    <w:r w:rsidRPr="002171A3">
      <w:rPr>
        <w:rFonts w:ascii="Times New Roman" w:eastAsia="Times New Roman" w:hAnsi="Times New Roman" w:cs="Times New Roman"/>
        <w:bCs/>
        <w:iCs/>
        <w:sz w:val="20"/>
        <w:szCs w:val="20"/>
      </w:rPr>
      <w:instrText xml:space="preserve"> PAGE </w:instrText>
    </w:r>
    <w:r w:rsidRPr="002171A3">
      <w:rPr>
        <w:rFonts w:ascii="Times New Roman" w:eastAsia="Times New Roman" w:hAnsi="Times New Roman" w:cs="Times New Roman"/>
        <w:bCs/>
        <w:iCs/>
        <w:sz w:val="20"/>
        <w:szCs w:val="20"/>
      </w:rPr>
      <w:fldChar w:fldCharType="separate"/>
    </w:r>
    <w:r w:rsidRPr="002171A3">
      <w:rPr>
        <w:rFonts w:ascii="Times New Roman" w:eastAsia="Times New Roman" w:hAnsi="Times New Roman" w:cs="Times New Roman"/>
        <w:bCs/>
        <w:iCs/>
        <w:sz w:val="20"/>
        <w:szCs w:val="20"/>
      </w:rPr>
      <w:t>3</w:t>
    </w:r>
    <w:r w:rsidRPr="002171A3">
      <w:rPr>
        <w:rFonts w:ascii="Times New Roman" w:eastAsia="Times New Roman" w:hAnsi="Times New Roman" w:cs="Times New Roman"/>
        <w:bCs/>
        <w:iCs/>
        <w:sz w:val="20"/>
        <w:szCs w:val="20"/>
      </w:rPr>
      <w:fldChar w:fldCharType="end"/>
    </w:r>
    <w:r w:rsidRPr="002171A3">
      <w:rPr>
        <w:rFonts w:ascii="Times New Roman" w:eastAsia="Times New Roman" w:hAnsi="Times New Roman" w:cs="Times New Roman"/>
        <w:iCs/>
        <w:sz w:val="20"/>
        <w:szCs w:val="20"/>
      </w:rPr>
      <w:t xml:space="preserve"> от </w:t>
    </w:r>
    <w:r w:rsidRPr="002171A3">
      <w:rPr>
        <w:rFonts w:ascii="Times New Roman" w:eastAsia="Times New Roman" w:hAnsi="Times New Roman" w:cs="Times New Roman"/>
        <w:bCs/>
        <w:iCs/>
        <w:sz w:val="20"/>
        <w:szCs w:val="20"/>
      </w:rPr>
      <w:fldChar w:fldCharType="begin"/>
    </w:r>
    <w:r w:rsidRPr="002171A3">
      <w:rPr>
        <w:rFonts w:ascii="Times New Roman" w:eastAsia="Times New Roman" w:hAnsi="Times New Roman" w:cs="Times New Roman"/>
        <w:bCs/>
        <w:iCs/>
        <w:sz w:val="20"/>
        <w:szCs w:val="20"/>
      </w:rPr>
      <w:instrText xml:space="preserve"> NUMPAGES  </w:instrText>
    </w:r>
    <w:r w:rsidRPr="002171A3">
      <w:rPr>
        <w:rFonts w:ascii="Times New Roman" w:eastAsia="Times New Roman" w:hAnsi="Times New Roman" w:cs="Times New Roman"/>
        <w:bCs/>
        <w:iCs/>
        <w:sz w:val="20"/>
        <w:szCs w:val="20"/>
      </w:rPr>
      <w:fldChar w:fldCharType="separate"/>
    </w:r>
    <w:r w:rsidRPr="002171A3">
      <w:rPr>
        <w:rFonts w:ascii="Times New Roman" w:eastAsia="Times New Roman" w:hAnsi="Times New Roman" w:cs="Times New Roman"/>
        <w:bCs/>
        <w:iCs/>
        <w:sz w:val="20"/>
        <w:szCs w:val="20"/>
      </w:rPr>
      <w:t>3</w:t>
    </w:r>
    <w:r w:rsidRPr="002171A3">
      <w:rPr>
        <w:rFonts w:ascii="Times New Roman" w:eastAsia="Times New Roman" w:hAnsi="Times New Roman" w:cs="Times New Roman"/>
        <w:bCs/>
        <w:iCs/>
        <w:sz w:val="20"/>
        <w:szCs w:val="20"/>
      </w:rPr>
      <w:fldChar w:fldCharType="end"/>
    </w:r>
  </w:p>
  <w:p w14:paraId="2277713F" w14:textId="77777777" w:rsidR="002171A3" w:rsidRDefault="002171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DB86D" w14:textId="77777777" w:rsidR="003C48E9" w:rsidRDefault="003C48E9" w:rsidP="00337EF9">
      <w:pPr>
        <w:spacing w:after="0" w:line="240" w:lineRule="auto"/>
      </w:pPr>
      <w:r>
        <w:separator/>
      </w:r>
    </w:p>
  </w:footnote>
  <w:footnote w:type="continuationSeparator" w:id="0">
    <w:p w14:paraId="66C3E631" w14:textId="77777777" w:rsidR="003C48E9" w:rsidRDefault="003C48E9" w:rsidP="00337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67"/>
    <w:rsid w:val="00001068"/>
    <w:rsid w:val="0000692B"/>
    <w:rsid w:val="00046F67"/>
    <w:rsid w:val="000913B2"/>
    <w:rsid w:val="000B4988"/>
    <w:rsid w:val="000B74A2"/>
    <w:rsid w:val="001048D5"/>
    <w:rsid w:val="00121E2B"/>
    <w:rsid w:val="00126693"/>
    <w:rsid w:val="00193E25"/>
    <w:rsid w:val="001C3013"/>
    <w:rsid w:val="00201FA0"/>
    <w:rsid w:val="00202A46"/>
    <w:rsid w:val="002171A3"/>
    <w:rsid w:val="00242CC9"/>
    <w:rsid w:val="0024362A"/>
    <w:rsid w:val="00273642"/>
    <w:rsid w:val="002A74FB"/>
    <w:rsid w:val="002D2864"/>
    <w:rsid w:val="003018B6"/>
    <w:rsid w:val="00325397"/>
    <w:rsid w:val="003267D0"/>
    <w:rsid w:val="00327DC0"/>
    <w:rsid w:val="00337EF9"/>
    <w:rsid w:val="00361AB4"/>
    <w:rsid w:val="00362318"/>
    <w:rsid w:val="00390551"/>
    <w:rsid w:val="00394D85"/>
    <w:rsid w:val="003B7907"/>
    <w:rsid w:val="003C48E9"/>
    <w:rsid w:val="003E6E37"/>
    <w:rsid w:val="003E7790"/>
    <w:rsid w:val="0041030C"/>
    <w:rsid w:val="004352ED"/>
    <w:rsid w:val="00435E48"/>
    <w:rsid w:val="00486FD0"/>
    <w:rsid w:val="004A540B"/>
    <w:rsid w:val="004F10FF"/>
    <w:rsid w:val="00500914"/>
    <w:rsid w:val="005063EA"/>
    <w:rsid w:val="0053480D"/>
    <w:rsid w:val="0053525E"/>
    <w:rsid w:val="0054215E"/>
    <w:rsid w:val="0054642E"/>
    <w:rsid w:val="005637B7"/>
    <w:rsid w:val="00571CCE"/>
    <w:rsid w:val="00591B6C"/>
    <w:rsid w:val="005B259E"/>
    <w:rsid w:val="005E2915"/>
    <w:rsid w:val="0060058E"/>
    <w:rsid w:val="0060191B"/>
    <w:rsid w:val="00613D92"/>
    <w:rsid w:val="00632D91"/>
    <w:rsid w:val="00637AC7"/>
    <w:rsid w:val="00647297"/>
    <w:rsid w:val="00665754"/>
    <w:rsid w:val="0067562C"/>
    <w:rsid w:val="006B4C05"/>
    <w:rsid w:val="006B7394"/>
    <w:rsid w:val="006E664B"/>
    <w:rsid w:val="00700350"/>
    <w:rsid w:val="0073467E"/>
    <w:rsid w:val="007422F7"/>
    <w:rsid w:val="00756D0C"/>
    <w:rsid w:val="007664BB"/>
    <w:rsid w:val="00772D25"/>
    <w:rsid w:val="00780E0E"/>
    <w:rsid w:val="00795F1C"/>
    <w:rsid w:val="007A4ED2"/>
    <w:rsid w:val="007C314B"/>
    <w:rsid w:val="007D0F1A"/>
    <w:rsid w:val="007D5DC8"/>
    <w:rsid w:val="007F722D"/>
    <w:rsid w:val="00801414"/>
    <w:rsid w:val="008226DA"/>
    <w:rsid w:val="00823934"/>
    <w:rsid w:val="008265A9"/>
    <w:rsid w:val="00862C74"/>
    <w:rsid w:val="008A39FC"/>
    <w:rsid w:val="008D13D4"/>
    <w:rsid w:val="008D6589"/>
    <w:rsid w:val="008F2426"/>
    <w:rsid w:val="00900F8A"/>
    <w:rsid w:val="009046CC"/>
    <w:rsid w:val="009063F2"/>
    <w:rsid w:val="00923BBE"/>
    <w:rsid w:val="009561AA"/>
    <w:rsid w:val="00957813"/>
    <w:rsid w:val="009651AD"/>
    <w:rsid w:val="009818BE"/>
    <w:rsid w:val="009D1918"/>
    <w:rsid w:val="009D6143"/>
    <w:rsid w:val="009F7701"/>
    <w:rsid w:val="00A12083"/>
    <w:rsid w:val="00A16988"/>
    <w:rsid w:val="00A25D8D"/>
    <w:rsid w:val="00A364B1"/>
    <w:rsid w:val="00A538C4"/>
    <w:rsid w:val="00A67679"/>
    <w:rsid w:val="00A778BA"/>
    <w:rsid w:val="00A90B55"/>
    <w:rsid w:val="00A97F68"/>
    <w:rsid w:val="00AC296F"/>
    <w:rsid w:val="00AD2AA6"/>
    <w:rsid w:val="00AD474E"/>
    <w:rsid w:val="00AF691E"/>
    <w:rsid w:val="00AF7CEC"/>
    <w:rsid w:val="00B07B5A"/>
    <w:rsid w:val="00B07D28"/>
    <w:rsid w:val="00B5573E"/>
    <w:rsid w:val="00B64277"/>
    <w:rsid w:val="00B6595A"/>
    <w:rsid w:val="00B80930"/>
    <w:rsid w:val="00B932B5"/>
    <w:rsid w:val="00BB7B7A"/>
    <w:rsid w:val="00C30A7C"/>
    <w:rsid w:val="00C32EA5"/>
    <w:rsid w:val="00C61EB0"/>
    <w:rsid w:val="00C707F1"/>
    <w:rsid w:val="00C773AC"/>
    <w:rsid w:val="00C904DE"/>
    <w:rsid w:val="00C96133"/>
    <w:rsid w:val="00CA12C9"/>
    <w:rsid w:val="00CB3A7D"/>
    <w:rsid w:val="00CD7570"/>
    <w:rsid w:val="00CF57E4"/>
    <w:rsid w:val="00D0129F"/>
    <w:rsid w:val="00D01ABB"/>
    <w:rsid w:val="00D05D78"/>
    <w:rsid w:val="00D539ED"/>
    <w:rsid w:val="00D60DA3"/>
    <w:rsid w:val="00D84C56"/>
    <w:rsid w:val="00DA02B5"/>
    <w:rsid w:val="00DB50C2"/>
    <w:rsid w:val="00DC3C6D"/>
    <w:rsid w:val="00DF35A2"/>
    <w:rsid w:val="00DF36EF"/>
    <w:rsid w:val="00E0429D"/>
    <w:rsid w:val="00E25E1F"/>
    <w:rsid w:val="00E36CD6"/>
    <w:rsid w:val="00E427F8"/>
    <w:rsid w:val="00E8176E"/>
    <w:rsid w:val="00EB1724"/>
    <w:rsid w:val="00EB6FB9"/>
    <w:rsid w:val="00F040FF"/>
    <w:rsid w:val="00F30227"/>
    <w:rsid w:val="00F36A2E"/>
    <w:rsid w:val="00F409DB"/>
    <w:rsid w:val="00F619B5"/>
    <w:rsid w:val="00F622CB"/>
    <w:rsid w:val="00F96BCF"/>
    <w:rsid w:val="00F97FCE"/>
    <w:rsid w:val="00FB1C04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72100"/>
  <w15:chartTrackingRefBased/>
  <w15:docId w15:val="{61E1118E-227E-4DF1-93F6-55BBCDB0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DF36EF"/>
    <w:pPr>
      <w:keepNext/>
      <w:pBdr>
        <w:bottom w:val="single" w:sz="6" w:space="1" w:color="auto"/>
      </w:pBdr>
      <w:spacing w:after="0" w:line="240" w:lineRule="auto"/>
      <w:outlineLvl w:val="6"/>
    </w:pPr>
    <w:rPr>
      <w:rFonts w:ascii="TimokU" w:eastAsia="Times New Roman" w:hAnsi="TimokU" w:cs="Times New Roman"/>
      <w:b/>
      <w:spacing w:val="56"/>
      <w:kern w:val="144"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37EF9"/>
  </w:style>
  <w:style w:type="paragraph" w:styleId="a5">
    <w:name w:val="footer"/>
    <w:basedOn w:val="a"/>
    <w:link w:val="a6"/>
    <w:uiPriority w:val="99"/>
    <w:unhideWhenUsed/>
    <w:rsid w:val="00337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37EF9"/>
  </w:style>
  <w:style w:type="paragraph" w:styleId="a7">
    <w:name w:val="Balloon Text"/>
    <w:basedOn w:val="a"/>
    <w:link w:val="a8"/>
    <w:uiPriority w:val="99"/>
    <w:semiHidden/>
    <w:unhideWhenUsed/>
    <w:rsid w:val="00F40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F409DB"/>
    <w:rPr>
      <w:rFonts w:ascii="Segoe UI" w:hAnsi="Segoe UI" w:cs="Segoe UI"/>
      <w:sz w:val="18"/>
      <w:szCs w:val="18"/>
    </w:rPr>
  </w:style>
  <w:style w:type="character" w:customStyle="1" w:styleId="70">
    <w:name w:val="Заглавие 7 Знак"/>
    <w:basedOn w:val="a0"/>
    <w:link w:val="7"/>
    <w:uiPriority w:val="99"/>
    <w:rsid w:val="00DF36EF"/>
    <w:rPr>
      <w:rFonts w:ascii="TimokU" w:eastAsia="Times New Roman" w:hAnsi="TimokU" w:cs="Times New Roman"/>
      <w:b/>
      <w:spacing w:val="56"/>
      <w:kern w:val="144"/>
      <w:sz w:val="28"/>
      <w:szCs w:val="20"/>
      <w:lang w:val="x-none"/>
    </w:rPr>
  </w:style>
  <w:style w:type="paragraph" w:styleId="a9">
    <w:name w:val="caption"/>
    <w:basedOn w:val="a"/>
    <w:next w:val="a"/>
    <w:qFormat/>
    <w:rsid w:val="00DF36EF"/>
    <w:pPr>
      <w:spacing w:after="0" w:line="240" w:lineRule="auto"/>
    </w:pPr>
    <w:rPr>
      <w:rFonts w:ascii="TimokU" w:eastAsia="Times New Roman" w:hAnsi="TimokU" w:cs="Times New Roman"/>
      <w:b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Десислава Димитрова</dc:creator>
  <cp:keywords/>
  <dc:description/>
  <cp:lastModifiedBy>Marina Tasheva</cp:lastModifiedBy>
  <cp:revision>2</cp:revision>
  <cp:lastPrinted>2026-08-04T08:36:00Z</cp:lastPrinted>
  <dcterms:created xsi:type="dcterms:W3CDTF">2026-09-01T07:32:00Z</dcterms:created>
  <dcterms:modified xsi:type="dcterms:W3CDTF">2026-09-01T07:32:00Z</dcterms:modified>
</cp:coreProperties>
</file>